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284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/>
        <w:drawing>
          <wp:inline distB="0" distT="0" distL="0" distR="0">
            <wp:extent cx="600075" cy="647700"/>
            <wp:effectExtent b="0" l="0" r="0" t="0"/>
            <wp:docPr descr="MIME - Ministerio de Educación de Chile" id="1" name="image1.png"/>
            <a:graphic>
              <a:graphicData uri="http://schemas.openxmlformats.org/drawingml/2006/picture">
                <pic:pic>
                  <pic:nvPicPr>
                    <pic:cNvPr descr="MIME - Ministerio de Educación de Chile"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647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340" w:right="340" w:firstLine="0"/>
        <w:rPr/>
      </w:pPr>
      <w:r w:rsidDel="00000000" w:rsidR="00000000" w:rsidRPr="00000000">
        <w:rPr>
          <w:rtl w:val="0"/>
        </w:rPr>
        <w:t xml:space="preserve">LICEO NEANDRO SCHILLING</w:t>
        <w:br w:type="textWrapping"/>
        <w:t xml:space="preserve">DEPTO DE HISTORIA Y CS SOCIALES</w:t>
        <w:br w:type="textWrapping"/>
        <w:t xml:space="preserve">PROF JACQUELINE QUITRAL N</w:t>
        <w:br w:type="textWrapping"/>
        <w:t xml:space="preserve">SAN FERNANDO</w:t>
      </w:r>
    </w:p>
    <w:p w:rsidR="00000000" w:rsidDel="00000000" w:rsidP="00000000" w:rsidRDefault="00000000" w:rsidRPr="00000000" w14:paraId="00000005">
      <w:pPr>
        <w:ind w:left="340" w:right="340" w:firstLine="0"/>
        <w:rPr>
          <w:b w:val="1"/>
        </w:rPr>
      </w:pPr>
      <w:r w:rsidDel="00000000" w:rsidR="00000000" w:rsidRPr="00000000">
        <w:rPr>
          <w:rtl w:val="0"/>
        </w:rPr>
        <w:t xml:space="preserve">                                                           </w:t>
      </w:r>
      <w:r w:rsidDel="00000000" w:rsidR="00000000" w:rsidRPr="00000000">
        <w:rPr>
          <w:b w:val="1"/>
          <w:rtl w:val="0"/>
        </w:rPr>
        <w:t xml:space="preserve"> EVALUACIÓN SUMATIVA EDUCACIÓN CIUDADANA</w:t>
        <w:br w:type="textWrapping"/>
        <w:t xml:space="preserve">                                                                               27 DE OCTUBRE DE 2020</w:t>
      </w:r>
    </w:p>
    <w:p w:rsidR="00000000" w:rsidDel="00000000" w:rsidP="00000000" w:rsidRDefault="00000000" w:rsidRPr="00000000" w14:paraId="00000006">
      <w:pPr>
        <w:ind w:left="340" w:right="340" w:firstLine="0"/>
        <w:rPr/>
      </w:pPr>
      <w:r w:rsidDel="00000000" w:rsidR="00000000" w:rsidRPr="00000000">
        <w:rPr>
          <w:rtl w:val="0"/>
        </w:rPr>
        <w:t xml:space="preserve"> Nombre:________________________________________________Curso:___________fecha: 27/10/2020</w:t>
      </w:r>
    </w:p>
    <w:p w:rsidR="00000000" w:rsidDel="00000000" w:rsidP="00000000" w:rsidRDefault="00000000" w:rsidRPr="00000000" w14:paraId="00000007">
      <w:pPr>
        <w:ind w:left="340" w:right="340" w:firstLine="0"/>
        <w:rPr/>
      </w:pPr>
      <w:r w:rsidDel="00000000" w:rsidR="00000000" w:rsidRPr="00000000">
        <w:rPr>
          <w:rtl w:val="0"/>
        </w:rPr>
        <w:t xml:space="preserve">Instrucciones: Lea atentamente cada pregunta, cualquier duda consulte a la Profesora en mail: </w:t>
      </w:r>
      <w:hyperlink r:id="rId7">
        <w:r w:rsidDel="00000000" w:rsidR="00000000" w:rsidRPr="00000000">
          <w:rPr>
            <w:color w:val="0000ff"/>
            <w:u w:val="single"/>
            <w:rtl w:val="0"/>
          </w:rPr>
          <w:t xml:space="preserve">j.quitralschilling@gmail.com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340" w:right="340" w:firstLine="0"/>
        <w:rPr/>
      </w:pPr>
      <w:r w:rsidDel="00000000" w:rsidR="00000000" w:rsidRPr="00000000">
        <w:rPr>
          <w:b w:val="1"/>
          <w:rtl w:val="0"/>
        </w:rPr>
        <w:t xml:space="preserve">I., Ítem de Desarrollo</w:t>
      </w:r>
      <w:r w:rsidDel="00000000" w:rsidR="00000000" w:rsidRPr="00000000">
        <w:rPr>
          <w:rtl w:val="0"/>
        </w:rPr>
        <w:t xml:space="preserve">  : Conteste en forma clara y precisa las preguntas que a continuación se indican:                               </w:t>
      </w:r>
    </w:p>
    <w:p w:rsidR="00000000" w:rsidDel="00000000" w:rsidP="00000000" w:rsidRDefault="00000000" w:rsidRPr="00000000" w14:paraId="00000009">
      <w:pPr>
        <w:ind w:left="284" w:firstLine="0"/>
        <w:rPr/>
      </w:pPr>
      <w:r w:rsidDel="00000000" w:rsidR="00000000" w:rsidRPr="00000000">
        <w:rPr>
          <w:rtl w:val="0"/>
        </w:rPr>
        <w:t xml:space="preserve">     1.- ¿Qué tipos de tribunales existen en Chile y cuáles son sus competencias? Elabora un listado dando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                 al menos dos ejemplos para cada tipo de tribunal.( Puedes indagar en la Web)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           2,. ¿Qué mecanismos de la Reforma Procesal Penal han buscado democratizar la justicia en Chile?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                Menciona dos y explica de qué manera persiguen este propósito.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          </w:t>
      </w:r>
      <w:r w:rsidDel="00000000" w:rsidR="00000000" w:rsidRPr="00000000">
        <w:rPr>
          <w:b w:val="1"/>
          <w:rtl w:val="0"/>
        </w:rPr>
        <w:t xml:space="preserve">II. Ítem de Comprensión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Lectora:</w:t>
      </w:r>
      <w:r w:rsidDel="00000000" w:rsidR="00000000" w:rsidRPr="00000000">
        <w:rPr>
          <w:rtl w:val="0"/>
        </w:rPr>
        <w:t xml:space="preserve"> Lee la fuente y luego responde las preguntas.</w:t>
      </w:r>
    </w:p>
    <w:p w:rsidR="00000000" w:rsidDel="00000000" w:rsidP="00000000" w:rsidRDefault="00000000" w:rsidRPr="00000000" w14:paraId="0000000E">
      <w:pPr>
        <w:rPr>
          <w:b w:val="1"/>
          <w:i w:val="1"/>
          <w:color w:val="000000"/>
          <w:sz w:val="32"/>
          <w:szCs w:val="32"/>
        </w:rPr>
      </w:pPr>
      <w:r w:rsidDel="00000000" w:rsidR="00000000" w:rsidRPr="00000000">
        <w:rPr>
          <w:b w:val="1"/>
          <w:i w:val="1"/>
          <w:color w:val="ff0000"/>
          <w:rtl w:val="0"/>
        </w:rPr>
        <w:t xml:space="preserve">                 </w:t>
      </w:r>
      <w:r w:rsidDel="00000000" w:rsidR="00000000" w:rsidRPr="00000000">
        <w:rPr>
          <w:b w:val="1"/>
          <w:i w:val="1"/>
          <w:color w:val="ff0000"/>
          <w:sz w:val="32"/>
          <w:szCs w:val="32"/>
          <w:rtl w:val="0"/>
        </w:rPr>
        <w:t xml:space="preserve">TEXTO Nº 1:</w:t>
      </w:r>
      <w:r w:rsidDel="00000000" w:rsidR="00000000" w:rsidRPr="00000000">
        <w:rPr>
          <w:b w:val="1"/>
          <w:i w:val="1"/>
          <w:color w:val="ff0000"/>
          <w:rtl w:val="0"/>
        </w:rPr>
        <w:t xml:space="preserve">  </w:t>
      </w:r>
      <w:r w:rsidDel="00000000" w:rsidR="00000000" w:rsidRPr="00000000">
        <w:rPr>
          <w:b w:val="1"/>
          <w:i w:val="1"/>
          <w:color w:val="000000"/>
          <w:sz w:val="32"/>
          <w:szCs w:val="32"/>
          <w:rtl w:val="0"/>
        </w:rPr>
        <w:t xml:space="preserve">Derechos de los imputados adolescentes:</w:t>
      </w:r>
    </w:p>
    <w:p w:rsidR="00000000" w:rsidDel="00000000" w:rsidP="00000000" w:rsidRDefault="00000000" w:rsidRPr="00000000" w14:paraId="0000000F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Tienes derecho a defensa penal gratuita.</w:t>
      </w:r>
    </w:p>
    <w:p w:rsidR="00000000" w:rsidDel="00000000" w:rsidP="00000000" w:rsidRDefault="00000000" w:rsidRPr="00000000" w14:paraId="00000010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Tienes derecho a que te traten como inocente mientras no haya una condena que diga lo contrario.</w:t>
      </w:r>
    </w:p>
    <w:p w:rsidR="00000000" w:rsidDel="00000000" w:rsidP="00000000" w:rsidRDefault="00000000" w:rsidRPr="00000000" w14:paraId="00000011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Te deben informar todos tus derechos si eres detenido.</w:t>
      </w:r>
    </w:p>
    <w:p w:rsidR="00000000" w:rsidDel="00000000" w:rsidP="00000000" w:rsidRDefault="00000000" w:rsidRPr="00000000" w14:paraId="00000012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Tienes derecho a ser informado en forma específica y clara de los hechos que se te imputan.</w:t>
      </w:r>
    </w:p>
    <w:p w:rsidR="00000000" w:rsidDel="00000000" w:rsidP="00000000" w:rsidRDefault="00000000" w:rsidRPr="00000000" w14:paraId="00000013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Tienes derecho a un trato digno. No puedes ser maltratado ni recibir castigos.</w:t>
      </w:r>
    </w:p>
    <w:p w:rsidR="00000000" w:rsidDel="00000000" w:rsidP="00000000" w:rsidRDefault="00000000" w:rsidRPr="00000000" w14:paraId="00000014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Tienes derecho a avisar a un familiar o a la persona que consideres confiable que has sido detenido.</w:t>
      </w:r>
    </w:p>
    <w:p w:rsidR="00000000" w:rsidDel="00000000" w:rsidP="00000000" w:rsidRDefault="00000000" w:rsidRPr="00000000" w14:paraId="00000015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Tienes derecho a que tu detención sea en un lugar distinto al de los adultos.</w:t>
      </w:r>
    </w:p>
    <w:p w:rsidR="00000000" w:rsidDel="00000000" w:rsidP="00000000" w:rsidRDefault="00000000" w:rsidRPr="00000000" w14:paraId="00000016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Tienes derecho a ser llevado ante un juez a la brevedad (a más tardar en un plazo de 24 horas).</w:t>
      </w:r>
    </w:p>
    <w:p w:rsidR="00000000" w:rsidDel="00000000" w:rsidP="00000000" w:rsidRDefault="00000000" w:rsidRPr="00000000" w14:paraId="00000017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   Siempre habrá un abogado que te defienda.</w:t>
      </w:r>
    </w:p>
    <w:p w:rsidR="00000000" w:rsidDel="00000000" w:rsidP="00000000" w:rsidRDefault="00000000" w:rsidRPr="00000000" w14:paraId="00000018">
      <w:pPr>
        <w:rPr>
          <w:b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• Tienes derecho a guardar silencio. Si no lo haces, </w:t>
      </w:r>
      <w:r w:rsidDel="00000000" w:rsidR="00000000" w:rsidRPr="00000000">
        <w:rPr>
          <w:b w:val="1"/>
          <w:color w:val="000000"/>
          <w:rtl w:val="0"/>
        </w:rPr>
        <w:t xml:space="preserve">ni a ti ni a tu familia o amigos les pasará algo.</w:t>
      </w:r>
    </w:p>
    <w:p w:rsidR="00000000" w:rsidDel="00000000" w:rsidP="00000000" w:rsidRDefault="00000000" w:rsidRPr="00000000" w14:paraId="00000019">
      <w:pPr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                   Es tu derecho.</w:t>
      </w:r>
    </w:p>
    <w:p w:rsidR="00000000" w:rsidDel="00000000" w:rsidP="00000000" w:rsidRDefault="00000000" w:rsidRPr="00000000" w14:paraId="0000001A">
      <w:pPr>
        <w:rPr>
          <w:b w:val="1"/>
          <w:i w:val="1"/>
          <w:color w:val="000000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• Si no eres detenido, pero te citan a la Fiscalía, comunícate con la Defensoría Penal Pública.</w:t>
      </w:r>
    </w:p>
    <w:p w:rsidR="00000000" w:rsidDel="00000000" w:rsidP="00000000" w:rsidRDefault="00000000" w:rsidRPr="00000000" w14:paraId="0000001B">
      <w:pPr>
        <w:rPr>
          <w:b w:val="1"/>
          <w:color w:val="548dd4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                    Defensoría Penal Pública. Defensa juvenil. Recuperado de</w:t>
      </w:r>
      <w:r w:rsidDel="00000000" w:rsidR="00000000" w:rsidRPr="00000000">
        <w:rPr>
          <w:b w:val="1"/>
          <w:color w:val="ff0000"/>
          <w:rtl w:val="0"/>
        </w:rPr>
        <w:t xml:space="preserve">: </w:t>
      </w:r>
      <w:hyperlink r:id="rId8">
        <w:r w:rsidDel="00000000" w:rsidR="00000000" w:rsidRPr="00000000">
          <w:rPr>
            <w:b w:val="1"/>
            <w:color w:val="548dd4"/>
            <w:u w:val="single"/>
            <w:rtl w:val="0"/>
          </w:rPr>
          <w:t xml:space="preserve">https://bit.ly/38QHX7u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               De acuerdo al texto  Nº 1 Contesta: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                 a)Qué importancia tienen estos derechos? Explica qué consecuencias negativas podría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                   tener la falta de cada uno de ellos. Fundamente su respuesta.-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                 b). ¿Qué derechos agregarías a esta lista? Redacta al menos dos y justifica su inclusión de estos derechos.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                 c).- ¿Qué problemáticas identificaste en el acceso a la justicia en Chile? Menciona tres usando como referencias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  <w:t xml:space="preserve">                       lo leído. Luego, propón una estrategia con la cual mejorarlo.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                  </w:t>
      </w:r>
    </w:p>
    <w:p w:rsidR="00000000" w:rsidDel="00000000" w:rsidP="00000000" w:rsidRDefault="00000000" w:rsidRPr="00000000" w14:paraId="00000028">
      <w:pPr>
        <w:rPr>
          <w:sz w:val="32"/>
          <w:szCs w:val="32"/>
        </w:rPr>
      </w:pPr>
      <w:r w:rsidDel="00000000" w:rsidR="00000000" w:rsidRPr="00000000">
        <w:rPr>
          <w:rtl w:val="0"/>
        </w:rPr>
        <w:t xml:space="preserve">                   </w:t>
      </w:r>
      <w:r w:rsidDel="00000000" w:rsidR="00000000" w:rsidRPr="00000000">
        <w:rPr>
          <w:b w:val="1"/>
          <w:i w:val="1"/>
          <w:color w:val="ff0000"/>
          <w:sz w:val="32"/>
          <w:szCs w:val="32"/>
          <w:rtl w:val="0"/>
        </w:rPr>
        <w:t xml:space="preserve">TEXTO Nº 2</w:t>
      </w:r>
      <w:r w:rsidDel="00000000" w:rsidR="00000000" w:rsidRPr="00000000">
        <w:rPr>
          <w:sz w:val="32"/>
          <w:szCs w:val="32"/>
          <w:rtl w:val="0"/>
        </w:rPr>
        <w:t xml:space="preserve">: </w:t>
      </w:r>
      <w:r w:rsidDel="00000000" w:rsidR="00000000" w:rsidRPr="00000000">
        <w:rPr>
          <w:b w:val="1"/>
          <w:sz w:val="32"/>
          <w:szCs w:val="32"/>
          <w:rtl w:val="0"/>
        </w:rPr>
        <w:t xml:space="preserve">La Celebración de Un Acuerdo de Unión Civil genera las</w:t>
        <w:br w:type="textWrapping"/>
        <w:t xml:space="preserve">                                   obligaciones de ayudarse mutuamente y de socorro,</w:t>
        <w:br w:type="textWrapping"/>
        <w:t xml:space="preserve">                                   tanto en los gastos de la vida en común</w:t>
      </w:r>
      <w:r w:rsidDel="00000000" w:rsidR="00000000" w:rsidRPr="00000000">
        <w:rPr>
          <w:sz w:val="32"/>
          <w:szCs w:val="32"/>
          <w:rtl w:val="0"/>
        </w:rPr>
        <w:t xml:space="preserve">.</w:t>
      </w:r>
    </w:p>
    <w:p w:rsidR="00000000" w:rsidDel="00000000" w:rsidP="00000000" w:rsidRDefault="00000000" w:rsidRPr="00000000" w14:paraId="00000029">
      <w:pPr>
        <w:rPr>
          <w:b w:val="1"/>
          <w:i w:val="1"/>
          <w:u w:val="single"/>
        </w:rPr>
      </w:pPr>
      <w:r w:rsidDel="00000000" w:rsidR="00000000" w:rsidRPr="00000000">
        <w:rPr>
          <w:sz w:val="32"/>
          <w:szCs w:val="32"/>
          <w:rtl w:val="0"/>
        </w:rPr>
        <w:t xml:space="preserve">            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sz w:val="32"/>
          <w:szCs w:val="32"/>
          <w:rtl w:val="0"/>
        </w:rPr>
        <w:t xml:space="preserve">          </w:t>
      </w:r>
      <w:r w:rsidDel="00000000" w:rsidR="00000000" w:rsidRPr="00000000">
        <w:rPr>
          <w:rtl w:val="0"/>
        </w:rPr>
        <w:t xml:space="preserve">          </w:t>
      </w:r>
      <w:r w:rsidDel="00000000" w:rsidR="00000000" w:rsidRPr="00000000">
        <w:rPr>
          <w:b w:val="1"/>
          <w:i w:val="1"/>
          <w:u w:val="single"/>
          <w:rtl w:val="0"/>
        </w:rPr>
        <w:t xml:space="preserve">El pacto tiene una serie de efectos sobre la vida de los convivientes:</w:t>
      </w:r>
    </w:p>
    <w:p w:rsidR="00000000" w:rsidDel="00000000" w:rsidP="00000000" w:rsidRDefault="00000000" w:rsidRPr="00000000" w14:paraId="0000002A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• Salud: permite a cualquiera de los convivientes civiles ser carga del otro.</w:t>
      </w:r>
    </w:p>
    <w:p w:rsidR="00000000" w:rsidDel="00000000" w:rsidP="00000000" w:rsidRDefault="00000000" w:rsidRPr="00000000" w14:paraId="0000002B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• Familia: se llamará parientes por afinidad a los familiares del conviviente civil al que se unirá.</w:t>
      </w:r>
    </w:p>
    <w:p w:rsidR="00000000" w:rsidDel="00000000" w:rsidP="00000000" w:rsidRDefault="00000000" w:rsidRPr="00000000" w14:paraId="0000002C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• Bienes: podrán conservar sus propiedades y bienes adquiridos antes de celebrar un acuerdo,</w:t>
      </w:r>
    </w:p>
    <w:p w:rsidR="00000000" w:rsidDel="00000000" w:rsidP="00000000" w:rsidRDefault="00000000" w:rsidRPr="00000000" w14:paraId="0000002D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  a menos que expresen lo contrario.</w:t>
      </w:r>
    </w:p>
    <w:p w:rsidR="00000000" w:rsidDel="00000000" w:rsidP="00000000" w:rsidRDefault="00000000" w:rsidRPr="00000000" w14:paraId="0000002E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• Herencia: cada conviviente será heredero del otro y gozará de los mismos derechos que</w:t>
      </w:r>
    </w:p>
    <w:p w:rsidR="00000000" w:rsidDel="00000000" w:rsidP="00000000" w:rsidRDefault="00000000" w:rsidRPr="00000000" w14:paraId="0000002F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  actualmente tienen los cónyuges sobrevivientes de un matrimonio. </w:t>
      </w:r>
    </w:p>
    <w:p w:rsidR="00000000" w:rsidDel="00000000" w:rsidP="00000000" w:rsidRDefault="00000000" w:rsidRPr="00000000" w14:paraId="00000030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  Además, el sobreviviente podrá recibir por testamento el 25% del total de los bienes.</w:t>
      </w:r>
    </w:p>
    <w:p w:rsidR="00000000" w:rsidDel="00000000" w:rsidP="00000000" w:rsidRDefault="00000000" w:rsidRPr="00000000" w14:paraId="00000031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• Tuición: un juez podrá entregar la tuición de un menor al cónyuge  o conviviente civil, </w:t>
      </w:r>
    </w:p>
    <w:p w:rsidR="00000000" w:rsidDel="00000000" w:rsidP="00000000" w:rsidRDefault="00000000" w:rsidRPr="00000000" w14:paraId="00000032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   siempre que éstos hayan contribuido en la crianza y educación.</w:t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b w:val="1"/>
          <w:i w:val="1"/>
          <w:rtl w:val="0"/>
        </w:rPr>
        <w:t xml:space="preserve">                    </w:t>
      </w:r>
      <w:r w:rsidDel="00000000" w:rsidR="00000000" w:rsidRPr="00000000">
        <w:rPr>
          <w:rtl w:val="0"/>
        </w:rPr>
        <w:t xml:space="preserve">De acuerdo al texto  Nº 2 contesta: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  <w:t xml:space="preserve">                   a). ¿Qué derechos humanos se están resguardando con esta ley?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  <w:t xml:space="preserve">                   b). ¿De qué manera se resguarda el principio de igualdad ante la ley?</w:t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sz w:val="32"/>
          <w:szCs w:val="32"/>
          <w:rtl w:val="0"/>
        </w:rPr>
        <w:t xml:space="preserve">         </w:t>
      </w:r>
      <w:r w:rsidDel="00000000" w:rsidR="00000000" w:rsidRPr="00000000">
        <w:rPr>
          <w:i w:val="1"/>
          <w:color w:val="ff0000"/>
          <w:sz w:val="32"/>
          <w:szCs w:val="32"/>
          <w:rtl w:val="0"/>
        </w:rPr>
        <w:t xml:space="preserve">TEXTO Nº3</w:t>
      </w:r>
      <w:r w:rsidDel="00000000" w:rsidR="00000000" w:rsidRPr="00000000">
        <w:rPr>
          <w:sz w:val="32"/>
          <w:szCs w:val="32"/>
          <w:rtl w:val="0"/>
        </w:rPr>
        <w:t xml:space="preserve">: </w:t>
      </w:r>
      <w:r w:rsidDel="00000000" w:rsidR="00000000" w:rsidRPr="00000000">
        <w:rPr>
          <w:b w:val="1"/>
          <w:i w:val="1"/>
          <w:sz w:val="32"/>
          <w:szCs w:val="32"/>
          <w:rtl w:val="0"/>
        </w:rPr>
        <w:t xml:space="preserve">Lee la siguiente fuente, analiza su información y responde</w:t>
      </w:r>
      <w:r w:rsidDel="00000000" w:rsidR="00000000" w:rsidRPr="00000000">
        <w:rPr>
          <w:rtl w:val="0"/>
        </w:rPr>
        <w:t xml:space="preserve">:</w:t>
      </w:r>
    </w:p>
    <w:p w:rsidR="00000000" w:rsidDel="00000000" w:rsidP="00000000" w:rsidRDefault="00000000" w:rsidRPr="00000000" w14:paraId="00000037">
      <w:pPr>
        <w:rPr>
          <w:b w:val="1"/>
          <w:i w:val="1"/>
        </w:rPr>
      </w:pPr>
      <w:r w:rsidDel="00000000" w:rsidR="00000000" w:rsidRPr="00000000">
        <w:rPr>
          <w:rtl w:val="0"/>
        </w:rPr>
        <w:t xml:space="preserve">                 [</w:t>
      </w:r>
      <w:r w:rsidDel="00000000" w:rsidR="00000000" w:rsidRPr="00000000">
        <w:rPr>
          <w:b w:val="1"/>
          <w:i w:val="1"/>
          <w:rtl w:val="0"/>
        </w:rPr>
        <w:t xml:space="preserve">La misión del Ministerio de Justicia y Derechos Humanos es] Contribuir  al desarrollo del país a través de la </w:t>
      </w:r>
    </w:p>
    <w:p w:rsidR="00000000" w:rsidDel="00000000" w:rsidP="00000000" w:rsidRDefault="00000000" w:rsidRPr="00000000" w14:paraId="00000038">
      <w:pPr>
        <w:rPr>
          <w:b w:val="1"/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                 Modernización  del sistema de justicia, promoviendo normas políticas públicas orientadas a facilitar</w:t>
        <w:br w:type="textWrapping"/>
        <w:t xml:space="preserve">                 el acceso y la protección de los Derechos de las personas, la reinserción social y la seguridad</w:t>
        <w:br w:type="textWrapping"/>
        <w:t xml:space="preserve">                 ciudadana, en todo ello en un marco de respeto a los derechos humanos</w:t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  <w:t xml:space="preserve">                 </w:t>
      </w:r>
      <w:r w:rsidDel="00000000" w:rsidR="00000000" w:rsidRPr="00000000">
        <w:rPr>
          <w:b w:val="1"/>
          <w:i w:val="1"/>
          <w:rtl w:val="0"/>
        </w:rPr>
        <w:t xml:space="preserve">Ministerio de Justicia y Derechos Humanos. Recuperado de</w:t>
      </w:r>
      <w:r w:rsidDel="00000000" w:rsidR="00000000" w:rsidRPr="00000000">
        <w:rPr>
          <w:rtl w:val="0"/>
        </w:rPr>
        <w:t xml:space="preserve">: </w:t>
      </w:r>
      <w:hyperlink r:id="rId9">
        <w:r w:rsidDel="00000000" w:rsidR="00000000" w:rsidRPr="00000000">
          <w:rPr>
            <w:color w:val="6565ff"/>
            <w:u w:val="single"/>
            <w:rtl w:val="0"/>
          </w:rPr>
          <w:t xml:space="preserve">https://bit.ly/2HAstZx</w:t>
        </w:r>
      </w:hyperlink>
      <w:r w:rsidDel="00000000" w:rsidR="00000000" w:rsidRPr="00000000">
        <w:rPr>
          <w:color w:val="548dd4"/>
          <w:rtl w:val="0"/>
        </w:rPr>
        <w:br w:type="textWrapping"/>
        <w:t xml:space="preserve">                </w:t>
      </w:r>
      <w:r w:rsidDel="00000000" w:rsidR="00000000" w:rsidRPr="00000000">
        <w:rPr>
          <w:rtl w:val="0"/>
        </w:rPr>
        <w:t xml:space="preserve">PREGUNTAS DEL TEXTO Nº 3:</w:t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  <w:t xml:space="preserve">              a.) ¿A qué políticas públicas hace referencia la fuente? Nombra dos.</w:t>
      </w:r>
    </w:p>
    <w:p w:rsidR="00000000" w:rsidDel="00000000" w:rsidP="00000000" w:rsidRDefault="00000000" w:rsidRPr="00000000" w14:paraId="0000003B">
      <w:pPr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              b.) Explica cómo contribuyen las políticas públicas mencionadas a cumplir el fin para el que fueron creadas</w:t>
      </w:r>
    </w:p>
    <w:sectPr>
      <w:pgSz w:h="20163" w:w="12242"/>
      <w:pgMar w:bottom="640" w:top="540" w:left="620" w:right="28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bit.ly/2HAstZx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mailto:j.quitralschilling@gmail.com" TargetMode="External"/><Relationship Id="rId8" Type="http://schemas.openxmlformats.org/officeDocument/2006/relationships/hyperlink" Target="https://bit.ly/38QHX7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